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Proxima Nova" w:cs="Proxima Nova" w:eastAsia="Proxima Nova" w:hAnsi="Proxima Nova"/>
          <w:b w:val="1"/>
          <w:color w:val="00ab44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00ab44"/>
          <w:sz w:val="28"/>
          <w:szCs w:val="28"/>
          <w:rtl w:val="0"/>
        </w:rPr>
        <w:t xml:space="preserve">Doula Support Foundation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482 McCallum st 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Kingston, ON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Proxima Nova" w:cs="Proxima Nova" w:eastAsia="Proxima Nova" w:hAnsi="Proxima Nova"/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  <w:rtl w:val="0"/>
        </w:rPr>
        <w:t xml:space="preserve">(613) 770-3467</w:t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spacing w:after="0" w:before="320" w:line="240" w:lineRule="auto"/>
        <w:rPr>
          <w:rFonts w:ascii="Proxima Nova" w:cs="Proxima Nova" w:eastAsia="Proxima Nova" w:hAnsi="Proxima Nova"/>
          <w:color w:val="353744"/>
          <w:sz w:val="72"/>
          <w:szCs w:val="72"/>
        </w:rPr>
      </w:pPr>
      <w:bookmarkStart w:colFirst="0" w:colLast="0" w:name="_pn27wdz8kt5b" w:id="0"/>
      <w:bookmarkEnd w:id="0"/>
      <w:r w:rsidDel="00000000" w:rsidR="00000000" w:rsidRPr="00000000">
        <w:rPr>
          <w:rFonts w:ascii="Proxima Nova" w:cs="Proxima Nova" w:eastAsia="Proxima Nova" w:hAnsi="Proxima Nova"/>
          <w:color w:val="353744"/>
          <w:sz w:val="72"/>
          <w:szCs w:val="72"/>
          <w:rtl w:val="0"/>
        </w:rPr>
        <w:t xml:space="preserve">Vice-Chairperson </w:t>
      </w:r>
    </w:p>
    <w:p w:rsidR="00000000" w:rsidDel="00000000" w:rsidP="00000000" w:rsidRDefault="00000000" w:rsidRPr="00000000" w14:paraId="00000006">
      <w:pPr>
        <w:pStyle w:val="Subtitle"/>
        <w:keepNext w:val="0"/>
        <w:keepLines w:val="0"/>
        <w:spacing w:after="0" w:line="240" w:lineRule="auto"/>
        <w:rPr>
          <w:rFonts w:ascii="Proxima Nova" w:cs="Proxima Nova" w:eastAsia="Proxima Nova" w:hAnsi="Proxima Nova"/>
          <w:b w:val="1"/>
          <w:sz w:val="28"/>
          <w:szCs w:val="28"/>
        </w:rPr>
      </w:pPr>
      <w:bookmarkStart w:colFirst="0" w:colLast="0" w:name="_34thdkkirno7" w:id="1"/>
      <w:bookmarkEnd w:id="1"/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Length of term: 3 years </w:t>
      </w:r>
    </w:p>
    <w:p w:rsidR="00000000" w:rsidDel="00000000" w:rsidP="00000000" w:rsidRDefault="00000000" w:rsidRPr="00000000" w14:paraId="00000007">
      <w:pPr>
        <w:pStyle w:val="Subtitle"/>
        <w:keepNext w:val="0"/>
        <w:keepLines w:val="0"/>
        <w:spacing w:after="0" w:line="240" w:lineRule="auto"/>
        <w:rPr>
          <w:rFonts w:ascii="Proxima Nova" w:cs="Proxima Nova" w:eastAsia="Proxima Nova" w:hAnsi="Proxima Nova"/>
          <w:sz w:val="26"/>
          <w:szCs w:val="26"/>
        </w:rPr>
      </w:pPr>
      <w:bookmarkStart w:colFirst="0" w:colLast="0" w:name="_dy59sczephkq" w:id="2"/>
      <w:bookmarkEnd w:id="2"/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Voting member: Yes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keepNext w:val="0"/>
        <w:keepLines w:val="0"/>
        <w:spacing w:after="0" w:before="480" w:line="240" w:lineRule="auto"/>
        <w:rPr>
          <w:rFonts w:ascii="Proxima Nova" w:cs="Proxima Nova" w:eastAsia="Proxima Nova" w:hAnsi="Proxima Nova"/>
          <w:b w:val="1"/>
          <w:color w:val="353744"/>
          <w:sz w:val="28"/>
          <w:szCs w:val="28"/>
        </w:rPr>
      </w:pPr>
      <w:bookmarkStart w:colFirst="0" w:colLast="0" w:name="_ubavvoy3q2pa" w:id="3"/>
      <w:bookmarkEnd w:id="3"/>
      <w:r w:rsidDel="00000000" w:rsidR="00000000" w:rsidRPr="00000000">
        <w:rPr>
          <w:rFonts w:ascii="Proxima Nova" w:cs="Proxima Nova" w:eastAsia="Proxima Nova" w:hAnsi="Proxima Nova"/>
          <w:b w:val="1"/>
          <w:color w:val="353744"/>
          <w:sz w:val="28"/>
          <w:szCs w:val="28"/>
          <w:rtl w:val="0"/>
        </w:rPr>
        <w:t xml:space="preserve">OVERVIEW</w:t>
      </w:r>
    </w:p>
    <w:p w:rsidR="00000000" w:rsidDel="00000000" w:rsidP="00000000" w:rsidRDefault="00000000" w:rsidRPr="00000000" w14:paraId="00000009">
      <w:pPr>
        <w:spacing w:before="200" w:line="312" w:lineRule="auto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In the absence of the Chairperson, the Vice-Chairperson provides Leadership to the Board of Directors by making sure the board adheres to the bylaws and the organization’s core mission. </w:t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spacing w:after="0" w:before="480" w:line="240" w:lineRule="auto"/>
        <w:rPr>
          <w:rFonts w:ascii="Proxima Nova" w:cs="Proxima Nova" w:eastAsia="Proxima Nova" w:hAnsi="Proxima Nova"/>
          <w:b w:val="1"/>
          <w:color w:val="353744"/>
          <w:sz w:val="28"/>
          <w:szCs w:val="28"/>
        </w:rPr>
      </w:pPr>
      <w:bookmarkStart w:colFirst="0" w:colLast="0" w:name="_e1towkytmm6l" w:id="4"/>
      <w:bookmarkEnd w:id="4"/>
      <w:r w:rsidDel="00000000" w:rsidR="00000000" w:rsidRPr="00000000">
        <w:rPr>
          <w:rFonts w:ascii="Proxima Nova" w:cs="Proxima Nova" w:eastAsia="Proxima Nova" w:hAnsi="Proxima Nova"/>
          <w:b w:val="1"/>
          <w:color w:val="353744"/>
          <w:sz w:val="28"/>
          <w:szCs w:val="28"/>
          <w:rtl w:val="0"/>
        </w:rPr>
        <w:t xml:space="preserve">Specific Duties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200" w:line="312" w:lineRule="auto"/>
        <w:ind w:left="720" w:hanging="360"/>
        <w:rPr>
          <w:rFonts w:ascii="Proxima Nova" w:cs="Proxima Nova" w:eastAsia="Proxima Nova" w:hAnsi="Proxima Nova"/>
          <w:color w:val="353744"/>
          <w:sz w:val="26"/>
          <w:szCs w:val="26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Acts in the absence of the Chairperson by performing their duties. (See specific duties of the Chairperson.)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Serves on the Executive Committee.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Keeps informed of the key issues of the organization.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Works closely as a consultant and advisor to the Chairperson.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Prepares and actively learns to serve a future term as Chairperson.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Chairs at least one Sub-committee.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12" w:lineRule="auto"/>
        <w:ind w:left="720" w:hanging="36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Acts as a signing officer for cheques and other documents.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before="0" w:beforeAutospacing="0" w:line="312" w:lineRule="auto"/>
        <w:ind w:left="720" w:hanging="360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Fonts w:ascii="Proxima Nova" w:cs="Proxima Nova" w:eastAsia="Proxima Nova" w:hAnsi="Proxima Nova"/>
          <w:color w:val="353744"/>
          <w:rtl w:val="0"/>
        </w:rPr>
        <w:t xml:space="preserve">Helps recruit and train the new Vice-Chairperson. </w:t>
      </w:r>
    </w:p>
    <w:p w:rsidR="00000000" w:rsidDel="00000000" w:rsidP="00000000" w:rsidRDefault="00000000" w:rsidRPr="00000000" w14:paraId="00000013">
      <w:pPr>
        <w:spacing w:before="200" w:line="312" w:lineRule="auto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00" w:line="312" w:lineRule="auto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00" w:line="312" w:lineRule="auto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00" w:line="312" w:lineRule="auto"/>
        <w:rPr>
          <w:rFonts w:ascii="Proxima Nova" w:cs="Proxima Nova" w:eastAsia="Proxima Nova" w:hAnsi="Proxima Nova"/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